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8B0" w:rsidRDefault="00E728B0">
      <w:pPr>
        <w:spacing w:line="220" w:lineRule="exact"/>
        <w:jc w:val="center"/>
        <w:rPr>
          <w:sz w:val="22"/>
          <w:szCs w:val="22"/>
        </w:rPr>
      </w:pPr>
      <w:r>
        <w:rPr>
          <w:sz w:val="22"/>
          <w:szCs w:val="22"/>
        </w:rPr>
        <w:t>HET PERSONEELSFONDS</w:t>
      </w:r>
    </w:p>
    <w:p w:rsidR="00E728B0" w:rsidRDefault="00E728B0">
      <w:pPr>
        <w:spacing w:line="220" w:lineRule="exact"/>
        <w:jc w:val="center"/>
        <w:rPr>
          <w:sz w:val="22"/>
          <w:szCs w:val="22"/>
        </w:rPr>
      </w:pPr>
    </w:p>
    <w:p w:rsidR="00E728B0" w:rsidRDefault="00E728B0">
      <w:pPr>
        <w:spacing w:line="220" w:lineRule="exact"/>
        <w:jc w:val="center"/>
        <w:rPr>
          <w:sz w:val="22"/>
          <w:szCs w:val="22"/>
        </w:rPr>
      </w:pPr>
      <w:r>
        <w:rPr>
          <w:sz w:val="22"/>
          <w:szCs w:val="22"/>
        </w:rPr>
        <w:t>EEN ZINVOLLE HULP BIJ TEGENSLAG</w:t>
      </w:r>
    </w:p>
    <w:p w:rsidR="00E728B0" w:rsidRDefault="00E728B0">
      <w:pPr>
        <w:spacing w:line="180" w:lineRule="exact"/>
        <w:jc w:val="center"/>
      </w:pPr>
    </w:p>
    <w:p w:rsidR="00E728B0" w:rsidRDefault="00E728B0">
      <w:pPr>
        <w:jc w:val="center"/>
      </w:pPr>
      <w:r>
        <w:t>Eén van uw secundaire arbeidsvoorwaarden</w:t>
      </w:r>
    </w:p>
    <w:p w:rsidR="00E728B0" w:rsidRDefault="00E728B0"/>
    <w:p w:rsidR="00E728B0" w:rsidRDefault="00E728B0">
      <w:pPr>
        <w:sectPr w:rsidR="00E728B0">
          <w:headerReference w:type="even" r:id="rId7"/>
          <w:headerReference w:type="default" r:id="rId8"/>
          <w:headerReference w:type="first" r:id="rId9"/>
          <w:pgSz w:w="11906" w:h="16838"/>
          <w:pgMar w:top="567" w:right="567" w:bottom="567" w:left="567" w:header="709" w:footer="709" w:gutter="0"/>
          <w:cols w:space="708"/>
          <w:docGrid w:linePitch="360"/>
        </w:sectPr>
      </w:pPr>
    </w:p>
    <w:p w:rsidR="00E728B0" w:rsidRDefault="00E728B0">
      <w:pPr>
        <w:rPr>
          <w:b/>
          <w:i/>
        </w:rPr>
      </w:pPr>
      <w:r>
        <w:rPr>
          <w:b/>
          <w:i/>
        </w:rPr>
        <w:t>Waarom is er een Personeelsfonds?</w:t>
      </w:r>
    </w:p>
    <w:p w:rsidR="00E728B0" w:rsidRDefault="00E728B0">
      <w:r>
        <w:t>Niet ieders leven gaat over rozen. Meestal kunnen wij tegenslagen zelf opvangen of via een verzekering, maar er kunnen zich momenten voordoen waarop uw verzekering u niet meer helpt. Het Personeelsfonds schiet u dan te hulp. Een zinvolle hulp bij tegenslag.</w:t>
      </w:r>
    </w:p>
    <w:p w:rsidR="00E728B0" w:rsidRDefault="00E728B0"/>
    <w:p w:rsidR="00E728B0" w:rsidRDefault="00E728B0">
      <w:pPr>
        <w:rPr>
          <w:b/>
          <w:i/>
        </w:rPr>
      </w:pPr>
      <w:r>
        <w:rPr>
          <w:b/>
          <w:i/>
        </w:rPr>
        <w:t>Hoeveel leden heeft het Personeelsfonds?</w:t>
      </w:r>
    </w:p>
    <w:p w:rsidR="00E728B0" w:rsidRDefault="00E728B0">
      <w:r>
        <w:t>Het Personeel</w:t>
      </w:r>
      <w:r w:rsidR="0074768F">
        <w:t>sfonds heeft momenteel ca. 1.700 leden.</w:t>
      </w:r>
    </w:p>
    <w:p w:rsidR="00E728B0" w:rsidRDefault="00E728B0"/>
    <w:p w:rsidR="00E728B0" w:rsidRDefault="00E728B0">
      <w:pPr>
        <w:rPr>
          <w:b/>
          <w:i/>
        </w:rPr>
      </w:pPr>
      <w:r>
        <w:rPr>
          <w:b/>
          <w:i/>
        </w:rPr>
        <w:t>Bij welke bedrijven werken deze leden?</w:t>
      </w:r>
    </w:p>
    <w:p w:rsidR="0074768F" w:rsidRDefault="0074768F">
      <w:r>
        <w:t>Bij één van de volgende bedrijven en instellingen, te weten</w:t>
      </w:r>
      <w:r w:rsidR="00E728B0">
        <w:t xml:space="preserve">: </w:t>
      </w:r>
      <w:proofErr w:type="spellStart"/>
      <w:r>
        <w:t>Arkin</w:t>
      </w:r>
      <w:proofErr w:type="spellEnd"/>
      <w:r>
        <w:t xml:space="preserve"> (vm. AMC de Meren, </w:t>
      </w:r>
      <w:proofErr w:type="spellStart"/>
      <w:r>
        <w:t>JellinekMentrum</w:t>
      </w:r>
      <w:proofErr w:type="spellEnd"/>
      <w:r w:rsidR="00E728B0">
        <w:t>, voormalig Provinciaal Ziekenhuis Santpoort</w:t>
      </w:r>
      <w:r>
        <w:t>)</w:t>
      </w:r>
      <w:r w:rsidR="00E728B0">
        <w:t>,</w:t>
      </w:r>
    </w:p>
    <w:p w:rsidR="00E728B0" w:rsidRDefault="0074768F">
      <w:proofErr w:type="spellStart"/>
      <w:r>
        <w:t>Parnassia</w:t>
      </w:r>
      <w:proofErr w:type="spellEnd"/>
      <w:r>
        <w:t xml:space="preserve"> (</w:t>
      </w:r>
      <w:r>
        <w:t>Dijk en Duin</w:t>
      </w:r>
      <w:r>
        <w:t>), GGZ Noord-Holland Noord,</w:t>
      </w:r>
    </w:p>
    <w:p w:rsidR="00804DF6" w:rsidRDefault="00804DF6">
      <w:r>
        <w:t>Hoogheemraadschap Stichtse Rijnland (</w:t>
      </w:r>
      <w:proofErr w:type="spellStart"/>
      <w:r>
        <w:t>vm</w:t>
      </w:r>
      <w:proofErr w:type="spellEnd"/>
      <w:r>
        <w:t xml:space="preserve"> MURA)</w:t>
      </w:r>
    </w:p>
    <w:p w:rsidR="00E728B0" w:rsidRDefault="00E728B0">
      <w:r>
        <w:t>N.V. Afvalzorg, N.V. PWN Waterleidingbedrijf N-H, de Provincie Noord-Holland en Recreatie N-Holland N.V.</w:t>
      </w:r>
    </w:p>
    <w:p w:rsidR="00E728B0" w:rsidRDefault="00E728B0"/>
    <w:p w:rsidR="00E728B0" w:rsidRDefault="00E728B0">
      <w:pPr>
        <w:rPr>
          <w:b/>
          <w:i/>
        </w:rPr>
      </w:pPr>
      <w:r>
        <w:rPr>
          <w:b/>
          <w:i/>
        </w:rPr>
        <w:t>Wat doet het Personeelsfonds?</w:t>
      </w:r>
    </w:p>
    <w:p w:rsidR="00E728B0" w:rsidRDefault="00E728B0">
      <w:r>
        <w:t>Het Personeelsfonds geeft financiële hulp in bepaalde omstandigheden. De hulp kan in drie segmenten worden ingedeeld, te weten in:</w:t>
      </w:r>
    </w:p>
    <w:p w:rsidR="00E728B0" w:rsidRDefault="00E728B0">
      <w:pPr>
        <w:numPr>
          <w:ilvl w:val="0"/>
          <w:numId w:val="1"/>
        </w:numPr>
      </w:pPr>
      <w:r>
        <w:t>een re</w:t>
      </w:r>
      <w:r w:rsidR="00804DF6">
        <w:t>cht op een uitkering (max. € 5,5</w:t>
      </w:r>
      <w:r>
        <w:t>0 per uur en niet meer dan 240 uur p</w:t>
      </w:r>
      <w:r w:rsidR="00804DF6">
        <w:t>er kalenderjaar,</w:t>
      </w:r>
      <w:r>
        <w:t xml:space="preserve"> als tegemoetkoming in de kosten van de thuiszorg</w:t>
      </w:r>
      <w:r w:rsidR="00804DF6">
        <w:t>/particuliere huishoudelijke hulp</w:t>
      </w:r>
      <w:r>
        <w:t xml:space="preserve"> voor u en uw familieleden. Ook een renteloze lening van </w:t>
      </w:r>
      <w:r w:rsidR="00804DF6">
        <w:t xml:space="preserve">      </w:t>
      </w:r>
      <w:r>
        <w:t>€ 1000 voor een verhuizing is een recht. Bij verhuizing op medische of sociale i</w:t>
      </w:r>
      <w:r w:rsidR="00804DF6">
        <w:t>ndicatie kan, na voorstel van een</w:t>
      </w:r>
      <w:r>
        <w:t xml:space="preserve"> adviseur, een hoger voorschotbedrag dan € 1000</w:t>
      </w:r>
      <w:r w:rsidR="00804DF6">
        <w:t>,-</w:t>
      </w:r>
      <w:r>
        <w:t xml:space="preserve"> verstrekt worden.</w:t>
      </w:r>
    </w:p>
    <w:p w:rsidR="00E728B0" w:rsidRDefault="00E728B0">
      <w:pPr>
        <w:numPr>
          <w:ilvl w:val="0"/>
          <w:numId w:val="1"/>
        </w:numPr>
      </w:pPr>
      <w:r>
        <w:t xml:space="preserve">financiële tegemoetkomingen en het verstrekken van renteloze voorschotten als er kosten gemaakt zijn die niet of slechts voor een deel vergoed worden door uw ziektekostenverzekering bijvoorbeeld: bijzondere ziektekosten (o.a. alternatieve geneeskunde), reiskosten in verband met ziekenhuisopname </w:t>
      </w:r>
      <w:r w:rsidRPr="00EC3276">
        <w:rPr>
          <w:b/>
        </w:rPr>
        <w:t>buiten de regio</w:t>
      </w:r>
      <w:r>
        <w:t>, kosten van bijzondere geneeswijze, dieetkosten, medische geïndiceerde aankopen van bedden, rolstoelen, aangepaste auto's en aanpassingen aan woningen als gevolg van allergie, etc..</w:t>
      </w:r>
    </w:p>
    <w:p w:rsidR="00E728B0" w:rsidRDefault="00E728B0" w:rsidP="00D74B7E">
      <w:pPr>
        <w:ind w:left="360"/>
      </w:pPr>
      <w:r>
        <w:t xml:space="preserve">Er zal echter enige terughoudendheid worden betracht indien door middel van een aanpassing van het verzekeringsniveau kosten redelijkerwijs voorkomen hadden kunnen worden. Bij de beoordeling van de tegemoetkoming in geval van ziektekosten wordt uitgegaan van het </w:t>
      </w:r>
      <w:proofErr w:type="spellStart"/>
      <w:r>
        <w:t>verzekerings</w:t>
      </w:r>
      <w:proofErr w:type="spellEnd"/>
      <w:r>
        <w:t xml:space="preserve"> -niveau met wettelijk verpl</w:t>
      </w:r>
      <w:r w:rsidR="00325E55">
        <w:t xml:space="preserve">icht eigen risico van </w:t>
      </w:r>
      <w:r w:rsidR="00D74B7E">
        <w:t>bijvoorbeeld</w:t>
      </w:r>
      <w:r w:rsidR="00EC3276">
        <w:t xml:space="preserve"> IZA extra zorg 3</w:t>
      </w:r>
      <w:r>
        <w:t>.</w:t>
      </w:r>
    </w:p>
    <w:p w:rsidR="00E728B0" w:rsidRDefault="00E728B0">
      <w:pPr>
        <w:ind w:left="360"/>
      </w:pPr>
      <w:r>
        <w:t>Het verzekeringsniveau zal elk jaar opnieuw worden vastgesteld tijdens de jaarlijkse ledenvergadering.</w:t>
      </w:r>
    </w:p>
    <w:p w:rsidR="00E728B0" w:rsidRDefault="00E728B0">
      <w:pPr>
        <w:numPr>
          <w:ilvl w:val="0"/>
          <w:numId w:val="1"/>
        </w:numPr>
      </w:pPr>
      <w:r>
        <w:t xml:space="preserve">renteloze leningen als een lid in grote financiële problemen is terechtgekomen. Het Personeelsfonds is geen” bank van lening” en zal in principe geen schulden overnemen. Alleen in bijzondere gevallen zal een lening verstrekt worden. </w:t>
      </w:r>
    </w:p>
    <w:p w:rsidR="00E728B0" w:rsidRDefault="00E728B0"/>
    <w:p w:rsidR="00E728B0" w:rsidRDefault="00E728B0">
      <w:pPr>
        <w:rPr>
          <w:b/>
          <w:i/>
        </w:rPr>
      </w:pPr>
      <w:r>
        <w:rPr>
          <w:b/>
          <w:i/>
        </w:rPr>
        <w:t>Hoeveel leden worden jaarlijks geholpen door het Personeelsfonds?</w:t>
      </w:r>
    </w:p>
    <w:p w:rsidR="00E728B0" w:rsidRDefault="00D74B7E">
      <w:r>
        <w:t>Ca. 20</w:t>
      </w:r>
      <w:r w:rsidR="00E728B0">
        <w:t>0 leden.</w:t>
      </w:r>
    </w:p>
    <w:p w:rsidR="00E728B0" w:rsidRDefault="00E728B0"/>
    <w:p w:rsidR="00E728B0" w:rsidRDefault="00E728B0">
      <w:pPr>
        <w:rPr>
          <w:b/>
          <w:i/>
        </w:rPr>
      </w:pPr>
      <w:r>
        <w:rPr>
          <w:b/>
          <w:i/>
        </w:rPr>
        <w:t>Wie kunnen lid worden?</w:t>
      </w:r>
    </w:p>
    <w:p w:rsidR="00E728B0" w:rsidRDefault="00E728B0">
      <w:r>
        <w:t>Iedereen die een dienstverband van minimaal één jaar heeft bij de aangesloten bedrijven kan zich als lid aanmelden. Het is echter aan te bevelen lid te w</w:t>
      </w:r>
      <w:r w:rsidR="00D74B7E">
        <w:t>orden binnen drie maanden na in</w:t>
      </w:r>
      <w:r>
        <w:t>diensttreding: dan kan men namelijk direct een beroep doen op het Personeelsfonds. Daarna geldt er een wachttijd van zes maanden. Het lidmaatschap hoeft niet te eindigen na het overlijden van het lid. Als zijn/haar partner het lidmaatschap wil voortzetten, kan hij/zij dat tot drie maanden na het overlijden schriftelijk aan het bestuur melden.</w:t>
      </w:r>
    </w:p>
    <w:p w:rsidR="00E728B0" w:rsidRDefault="00E728B0">
      <w:r>
        <w:t xml:space="preserve">Ook na </w:t>
      </w:r>
      <w:r w:rsidR="00D74B7E">
        <w:t>beëindiging</w:t>
      </w:r>
      <w:r>
        <w:t xml:space="preserve"> dienstverband wegens FPU/WAO/WIA of pensionering kan men lid blijven. Contributie wordt dan éénmaal per jaar betaald.</w:t>
      </w:r>
    </w:p>
    <w:p w:rsidR="00E728B0" w:rsidRDefault="00E728B0"/>
    <w:p w:rsidR="00E728B0" w:rsidRDefault="00E728B0">
      <w:pPr>
        <w:rPr>
          <w:b/>
          <w:i/>
        </w:rPr>
      </w:pPr>
      <w:r>
        <w:rPr>
          <w:b/>
          <w:i/>
        </w:rPr>
        <w:t>Welke contributie moet er betaald worden?</w:t>
      </w:r>
    </w:p>
    <w:p w:rsidR="00E728B0" w:rsidRDefault="00E728B0">
      <w:r>
        <w:t xml:space="preserve">De contributie bedraagt 0,09% van uw bruto salaris met uitzondering van het vakantiegeld.. </w:t>
      </w:r>
    </w:p>
    <w:p w:rsidR="00E728B0" w:rsidRDefault="00E728B0">
      <w:r>
        <w:t xml:space="preserve">De contributie wordt maandelijks op het salaris ingehouden. </w:t>
      </w:r>
    </w:p>
    <w:p w:rsidR="00E728B0" w:rsidRDefault="00E728B0">
      <w:r>
        <w:t>Deeltijd medewerkers, die een aanstelling hebben van korter dan 50% van de vastgestelde werktijd, betalen premie op basis van 50% van het salaris.</w:t>
      </w:r>
    </w:p>
    <w:p w:rsidR="00E728B0" w:rsidRDefault="00E728B0">
      <w:r>
        <w:t>Uw werkgever ondersteunt u en het Personeelsfonds door uw contributie te verdubbelen.</w:t>
      </w:r>
    </w:p>
    <w:p w:rsidR="00D74B7E" w:rsidRDefault="00D74B7E">
      <w:r>
        <w:rPr>
          <w:rFonts w:ascii="Tahoma" w:hAnsi="Tahoma" w:cs="Tahoma"/>
        </w:rPr>
        <w:t xml:space="preserve">Bij oud-medewerkers wordt de jaarlijkse bijdrage van </w:t>
      </w:r>
      <w:r>
        <w:rPr>
          <w:rFonts w:ascii="Tahoma" w:hAnsi="Tahoma" w:cs="Tahoma"/>
        </w:rPr>
        <w:t xml:space="preserve"> </w:t>
      </w:r>
      <w:r>
        <w:rPr>
          <w:rFonts w:ascii="Tahoma" w:hAnsi="Tahoma" w:cs="Tahoma"/>
        </w:rPr>
        <w:t>€</w:t>
      </w:r>
      <w:r>
        <w:rPr>
          <w:rFonts w:ascii="Tahoma" w:hAnsi="Tahoma" w:cs="Tahoma"/>
        </w:rPr>
        <w:t xml:space="preserve"> 30,00 in de maand juni van hun </w:t>
      </w:r>
      <w:r>
        <w:rPr>
          <w:rFonts w:ascii="Tahoma" w:hAnsi="Tahoma" w:cs="Tahoma"/>
        </w:rPr>
        <w:t>bankrekeningnummer afgeschreven</w:t>
      </w:r>
    </w:p>
    <w:p w:rsidR="00E728B0" w:rsidRDefault="00E728B0">
      <w:pPr>
        <w:rPr>
          <w:b/>
          <w:i/>
        </w:rPr>
      </w:pPr>
    </w:p>
    <w:p w:rsidR="00E728B0" w:rsidRDefault="00E728B0">
      <w:pPr>
        <w:rPr>
          <w:b/>
          <w:i/>
        </w:rPr>
      </w:pPr>
      <w:r>
        <w:rPr>
          <w:b/>
          <w:i/>
        </w:rPr>
        <w:t>Hoe kan ik me aanmelden?</w:t>
      </w:r>
    </w:p>
    <w:p w:rsidR="005F5ED0" w:rsidRDefault="00F43919">
      <w:r>
        <w:t>Op de volgende pagina vindt u het aanmeldingsformulier. Dit formulie</w:t>
      </w:r>
      <w:r w:rsidR="00D74B7E">
        <w:t xml:space="preserve">r stuurt u naar het secretariaat </w:t>
      </w:r>
      <w:r>
        <w:t>van het Personeelsfonds:</w:t>
      </w:r>
    </w:p>
    <w:p w:rsidR="00F43919" w:rsidRDefault="00F43919"/>
    <w:p w:rsidR="00F43919" w:rsidRDefault="00D74B7E">
      <w:r>
        <w:t xml:space="preserve">Secretariaat </w:t>
      </w:r>
      <w:r w:rsidR="00F43919">
        <w:t>Personeelsfonds</w:t>
      </w:r>
    </w:p>
    <w:p w:rsidR="00F43919" w:rsidRDefault="00F43919">
      <w:r>
        <w:t>Postbus 2051</w:t>
      </w:r>
    </w:p>
    <w:p w:rsidR="00F43919" w:rsidRDefault="00F43919">
      <w:r>
        <w:t>2002 CB  Haarlem</w:t>
      </w:r>
      <w:r w:rsidR="00D74B7E">
        <w:t>.</w:t>
      </w:r>
    </w:p>
    <w:p w:rsidR="00D74B7E" w:rsidRDefault="00D74B7E">
      <w:r>
        <w:t>Of per mail naar personeelsfondsnh@hotmail.com</w:t>
      </w:r>
    </w:p>
    <w:p w:rsidR="005F5ED0" w:rsidRDefault="005F5ED0"/>
    <w:p w:rsidR="00E728B0" w:rsidRDefault="00E728B0"/>
    <w:p w:rsidR="00E728B0" w:rsidRDefault="00E728B0"/>
    <w:p w:rsidR="00E728B0" w:rsidRDefault="00E728B0"/>
    <w:p w:rsidR="00E728B0" w:rsidRDefault="00E728B0"/>
    <w:p w:rsidR="00E728B0" w:rsidRDefault="00E728B0"/>
    <w:p w:rsidR="00E728B0" w:rsidRDefault="00E728B0"/>
    <w:p w:rsidR="00E728B0" w:rsidRDefault="00E728B0">
      <w:pPr>
        <w:sectPr w:rsidR="00E728B0">
          <w:type w:val="continuous"/>
          <w:pgSz w:w="11906" w:h="16838"/>
          <w:pgMar w:top="680" w:right="680" w:bottom="680" w:left="680" w:header="680" w:footer="680" w:gutter="0"/>
          <w:cols w:num="2" w:space="709"/>
          <w:docGrid w:linePitch="360"/>
        </w:sectPr>
      </w:pPr>
    </w:p>
    <w:p w:rsidR="00325E55" w:rsidRDefault="00325E55">
      <w:pPr>
        <w:rPr>
          <w:sz w:val="18"/>
          <w:szCs w:val="18"/>
        </w:rPr>
      </w:pPr>
      <w:r>
        <w:rPr>
          <w:sz w:val="18"/>
          <w:szCs w:val="18"/>
        </w:rPr>
        <w:br w:type="page"/>
      </w:r>
    </w:p>
    <w:p w:rsidR="00325E55" w:rsidRDefault="00325E55">
      <w:pPr>
        <w:rPr>
          <w:sz w:val="18"/>
          <w:szCs w:val="18"/>
        </w:rPr>
      </w:pPr>
    </w:p>
    <w:p w:rsidR="00325E55" w:rsidRDefault="00325E55">
      <w:pPr>
        <w:rPr>
          <w:sz w:val="18"/>
          <w:szCs w:val="18"/>
        </w:rPr>
      </w:pPr>
    </w:p>
    <w:p w:rsidR="00325E55" w:rsidRDefault="00325E55" w:rsidP="00325E55">
      <w:pPr>
        <w:rPr>
          <w:b/>
          <w:sz w:val="24"/>
          <w:szCs w:val="24"/>
          <w:lang w:val="fr-FR"/>
        </w:rPr>
        <w:sectPr w:rsidR="00325E55" w:rsidSect="00325E55">
          <w:type w:val="continuous"/>
          <w:pgSz w:w="11906" w:h="16838"/>
          <w:pgMar w:top="1417" w:right="1417" w:bottom="1417" w:left="1417" w:header="708" w:footer="708" w:gutter="0"/>
          <w:cols w:num="2" w:space="709"/>
          <w:docGrid w:linePitch="360"/>
        </w:sectPr>
      </w:pPr>
    </w:p>
    <w:p w:rsidR="00325E55" w:rsidRPr="00325E55" w:rsidRDefault="00325E55" w:rsidP="00325E55">
      <w:pPr>
        <w:rPr>
          <w:b/>
          <w:sz w:val="24"/>
          <w:szCs w:val="24"/>
          <w:lang w:val="fr-FR"/>
        </w:rPr>
      </w:pPr>
      <w:proofErr w:type="spellStart"/>
      <w:r w:rsidRPr="00325E55">
        <w:rPr>
          <w:b/>
          <w:sz w:val="24"/>
          <w:szCs w:val="24"/>
          <w:lang w:val="fr-FR"/>
        </w:rPr>
        <w:t>Aanmelding</w:t>
      </w:r>
      <w:r>
        <w:rPr>
          <w:b/>
          <w:sz w:val="24"/>
          <w:szCs w:val="24"/>
          <w:lang w:val="fr-FR"/>
        </w:rPr>
        <w:t>sformulier</w:t>
      </w:r>
      <w:proofErr w:type="spellEnd"/>
      <w:r>
        <w:rPr>
          <w:b/>
          <w:sz w:val="24"/>
          <w:szCs w:val="24"/>
          <w:lang w:val="fr-FR"/>
        </w:rPr>
        <w:t xml:space="preserve"> P</w:t>
      </w:r>
      <w:r w:rsidRPr="00325E55">
        <w:rPr>
          <w:b/>
          <w:sz w:val="24"/>
          <w:szCs w:val="24"/>
          <w:lang w:val="fr-FR"/>
        </w:rPr>
        <w:t>ersoneelsfonds</w:t>
      </w:r>
    </w:p>
    <w:p w:rsidR="00325E55" w:rsidRDefault="00325E55" w:rsidP="00325E55">
      <w:pPr>
        <w:rPr>
          <w:sz w:val="18"/>
          <w:szCs w:val="18"/>
        </w:rPr>
      </w:pPr>
    </w:p>
    <w:p w:rsidR="00325E55" w:rsidRDefault="00325E55" w:rsidP="00325E55">
      <w:pPr>
        <w:rPr>
          <w:sz w:val="18"/>
          <w:szCs w:val="18"/>
        </w:rPr>
      </w:pPr>
    </w:p>
    <w:p w:rsidR="00325E55" w:rsidRDefault="00325E55" w:rsidP="00325E55">
      <w:pPr>
        <w:rPr>
          <w:lang w:val="fr-FR"/>
        </w:rPr>
      </w:pPr>
    </w:p>
    <w:p w:rsidR="00325E55" w:rsidRDefault="005F5ED0" w:rsidP="00325E55">
      <w:pPr>
        <w:rPr>
          <w:lang w:val="fr-FR"/>
        </w:rPr>
      </w:pPr>
      <w:proofErr w:type="spellStart"/>
      <w:r>
        <w:rPr>
          <w:lang w:val="fr-FR"/>
        </w:rPr>
        <w:t>Ondergetekende</w:t>
      </w:r>
      <w:proofErr w:type="spellEnd"/>
      <w:r>
        <w:rPr>
          <w:lang w:val="fr-FR"/>
        </w:rPr>
        <w:t> :</w:t>
      </w:r>
    </w:p>
    <w:p w:rsidR="005F5ED0" w:rsidRDefault="005F5ED0" w:rsidP="00325E55">
      <w:pPr>
        <w:rPr>
          <w:lang w:val="fr-FR"/>
        </w:rPr>
      </w:pPr>
    </w:p>
    <w:p w:rsidR="005F5ED0" w:rsidRDefault="005F5ED0" w:rsidP="00325E55">
      <w:pPr>
        <w:rPr>
          <w:lang w:val="fr-FR"/>
        </w:rPr>
      </w:pPr>
    </w:p>
    <w:p w:rsidR="00325E55" w:rsidRDefault="00325E55" w:rsidP="00325E55">
      <w:pPr>
        <w:rPr>
          <w:lang w:val="fr-FR"/>
        </w:rPr>
      </w:pPr>
    </w:p>
    <w:p w:rsidR="00325E55" w:rsidRDefault="00325E55" w:rsidP="00325E55">
      <w:r>
        <w:t>de heer/mevrouw</w:t>
      </w:r>
      <w:r>
        <w:tab/>
        <w:t>……………………….…….……………………</w:t>
      </w:r>
      <w:r w:rsidR="005F5ED0">
        <w:t>……………………</w:t>
      </w:r>
    </w:p>
    <w:p w:rsidR="00325E55" w:rsidRDefault="00325E55" w:rsidP="00325E55"/>
    <w:p w:rsidR="00325E55" w:rsidRDefault="00325E55" w:rsidP="00325E55">
      <w:r>
        <w:t>Geboortedatum</w:t>
      </w:r>
      <w:r>
        <w:tab/>
      </w:r>
      <w:r>
        <w:tab/>
        <w:t>……………………….……..……………………</w:t>
      </w:r>
      <w:r w:rsidR="005F5ED0">
        <w:t>……………………..</w:t>
      </w:r>
    </w:p>
    <w:p w:rsidR="00325E55" w:rsidRDefault="00325E55" w:rsidP="00325E55"/>
    <w:p w:rsidR="00325E55" w:rsidRDefault="00325E55" w:rsidP="00325E55">
      <w:r>
        <w:t>Adres</w:t>
      </w:r>
      <w:r>
        <w:tab/>
      </w:r>
      <w:r>
        <w:tab/>
      </w:r>
      <w:r>
        <w:tab/>
        <w:t>………………………………………..…………</w:t>
      </w:r>
      <w:r w:rsidR="005F5ED0">
        <w:t>.……………………..</w:t>
      </w:r>
    </w:p>
    <w:p w:rsidR="00325E55" w:rsidRDefault="00325E55" w:rsidP="00325E55"/>
    <w:p w:rsidR="00325E55" w:rsidRDefault="00325E55" w:rsidP="00325E55">
      <w:r>
        <w:t xml:space="preserve">Postcode </w:t>
      </w:r>
      <w:r w:rsidR="005F5ED0">
        <w:tab/>
      </w:r>
      <w:r w:rsidR="005F5ED0">
        <w:tab/>
      </w:r>
      <w:r>
        <w:t>………………………………….……</w:t>
      </w:r>
      <w:r w:rsidR="005F5ED0">
        <w:t>…………..……………………..</w:t>
      </w:r>
    </w:p>
    <w:p w:rsidR="00325E55" w:rsidRDefault="00325E55" w:rsidP="00325E55"/>
    <w:p w:rsidR="00325E55" w:rsidRDefault="00325E55" w:rsidP="00325E55">
      <w:r>
        <w:t xml:space="preserve">Woonplaats </w:t>
      </w:r>
      <w:r w:rsidR="005F5ED0">
        <w:tab/>
      </w:r>
      <w:r w:rsidR="005F5ED0">
        <w:tab/>
      </w:r>
      <w:r>
        <w:t>…………………………….….……</w:t>
      </w:r>
      <w:r w:rsidR="005F5ED0">
        <w:t>…………….……………………..</w:t>
      </w:r>
    </w:p>
    <w:p w:rsidR="00325E55" w:rsidRDefault="00325E55" w:rsidP="00325E55"/>
    <w:p w:rsidR="00325E55" w:rsidRDefault="00325E55" w:rsidP="00325E55">
      <w:r>
        <w:t xml:space="preserve">Giro/bank rek. </w:t>
      </w:r>
      <w:r w:rsidR="005F5ED0">
        <w:tab/>
      </w:r>
      <w:r w:rsidR="005F5ED0">
        <w:tab/>
      </w:r>
      <w:r>
        <w:t>…………………………….……</w:t>
      </w:r>
      <w:r w:rsidR="005F5ED0">
        <w:t>………………..……………………..</w:t>
      </w:r>
    </w:p>
    <w:p w:rsidR="00325E55" w:rsidRDefault="00325E55" w:rsidP="00325E55"/>
    <w:p w:rsidR="00325E55" w:rsidRDefault="00325E55" w:rsidP="00325E55"/>
    <w:p w:rsidR="00325E55" w:rsidRDefault="00325E55" w:rsidP="00325E55"/>
    <w:p w:rsidR="00325E55" w:rsidRDefault="00325E55" w:rsidP="00325E55">
      <w:r>
        <w:t xml:space="preserve">In dienst bij </w:t>
      </w:r>
      <w:r w:rsidR="005F5ED0">
        <w:tab/>
      </w:r>
      <w:r w:rsidR="005F5ED0">
        <w:tab/>
      </w:r>
      <w:r>
        <w:t>…………………………….….……</w:t>
      </w:r>
      <w:r w:rsidR="005F5ED0">
        <w:t>…………….……………………..</w:t>
      </w:r>
    </w:p>
    <w:p w:rsidR="005F5ED0" w:rsidRDefault="005F5ED0" w:rsidP="00325E55"/>
    <w:p w:rsidR="00325E55" w:rsidRDefault="005F5ED0" w:rsidP="00325E55">
      <w:r>
        <w:t>Datum in dienst</w:t>
      </w:r>
      <w:r>
        <w:tab/>
      </w:r>
      <w:r>
        <w:tab/>
      </w:r>
      <w:r w:rsidR="00325E55">
        <w:t>…………………………………….………</w:t>
      </w:r>
      <w:r>
        <w:t>……..……………………..</w:t>
      </w:r>
    </w:p>
    <w:p w:rsidR="005F5ED0" w:rsidRDefault="005F5ED0" w:rsidP="00325E55"/>
    <w:p w:rsidR="005F5ED0" w:rsidRDefault="005F5ED0" w:rsidP="00325E55"/>
    <w:p w:rsidR="00325E55" w:rsidRDefault="00325E55" w:rsidP="00325E55">
      <w:r>
        <w:t>Meldt zich hierbij aan als lid van het Personeelsfonds met ingang van ……….……</w:t>
      </w:r>
      <w:r w:rsidR="005F5ED0">
        <w:t>………</w:t>
      </w:r>
    </w:p>
    <w:p w:rsidR="00325E55" w:rsidRDefault="00325E55" w:rsidP="00325E55"/>
    <w:p w:rsidR="005F5ED0" w:rsidRDefault="005F5ED0" w:rsidP="00325E55"/>
    <w:p w:rsidR="005F5ED0" w:rsidRDefault="005F5ED0" w:rsidP="00325E55"/>
    <w:p w:rsidR="005F5ED0" w:rsidRDefault="005F5ED0" w:rsidP="00325E55"/>
    <w:p w:rsidR="005F5ED0" w:rsidRDefault="005F5ED0" w:rsidP="00325E55"/>
    <w:p w:rsidR="005F5ED0" w:rsidRDefault="005F5ED0" w:rsidP="00325E55"/>
    <w:p w:rsidR="005F5ED0" w:rsidRDefault="005F5ED0" w:rsidP="00325E55"/>
    <w:p w:rsidR="005F5ED0" w:rsidRDefault="005F5ED0" w:rsidP="00325E55"/>
    <w:p w:rsidR="00325E55" w:rsidRDefault="00325E55" w:rsidP="00325E55">
      <w:pPr>
        <w:rPr>
          <w:sz w:val="18"/>
          <w:szCs w:val="18"/>
        </w:rPr>
      </w:pPr>
      <w:r>
        <w:t>Handtekening  ………………</w:t>
      </w:r>
      <w:r>
        <w:rPr>
          <w:sz w:val="18"/>
          <w:szCs w:val="18"/>
        </w:rPr>
        <w:t>…….………………..</w:t>
      </w:r>
    </w:p>
    <w:p w:rsidR="00325E55" w:rsidRDefault="00325E55" w:rsidP="00325E55">
      <w:pPr>
        <w:rPr>
          <w:sz w:val="18"/>
          <w:szCs w:val="18"/>
        </w:rPr>
      </w:pPr>
    </w:p>
    <w:p w:rsidR="00325E55" w:rsidRDefault="00325E55">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p>
    <w:p w:rsidR="00F43919" w:rsidRDefault="00F43919">
      <w:pPr>
        <w:rPr>
          <w:sz w:val="18"/>
          <w:szCs w:val="18"/>
        </w:rPr>
      </w:pPr>
      <w:r>
        <w:rPr>
          <w:sz w:val="18"/>
          <w:szCs w:val="18"/>
        </w:rPr>
        <w:t>Dit formulier sturen naar:</w:t>
      </w:r>
    </w:p>
    <w:p w:rsidR="00F43919" w:rsidRDefault="00F43919">
      <w:pPr>
        <w:rPr>
          <w:sz w:val="18"/>
          <w:szCs w:val="18"/>
        </w:rPr>
      </w:pPr>
      <w:r>
        <w:rPr>
          <w:sz w:val="18"/>
          <w:szCs w:val="18"/>
        </w:rPr>
        <w:t>Personeel</w:t>
      </w:r>
      <w:r w:rsidR="0074768F">
        <w:rPr>
          <w:sz w:val="18"/>
          <w:szCs w:val="18"/>
        </w:rPr>
        <w:t>sfonds Noord-Holland</w:t>
      </w:r>
      <w:r>
        <w:rPr>
          <w:sz w:val="18"/>
          <w:szCs w:val="18"/>
        </w:rPr>
        <w:t xml:space="preserve">, </w:t>
      </w:r>
      <w:r w:rsidR="0074768F">
        <w:rPr>
          <w:sz w:val="18"/>
          <w:szCs w:val="18"/>
        </w:rPr>
        <w:t xml:space="preserve">T.a.v. secretariaat, </w:t>
      </w:r>
      <w:r>
        <w:rPr>
          <w:sz w:val="18"/>
          <w:szCs w:val="18"/>
        </w:rPr>
        <w:t>Postbus 2051, 2002 CB  Haarlem</w:t>
      </w:r>
    </w:p>
    <w:p w:rsidR="00D74B7E" w:rsidRDefault="00D74B7E" w:rsidP="00D74B7E">
      <w:r>
        <w:t>Of per mail naar personeelsfondsnh@hotmail.com</w:t>
      </w:r>
    </w:p>
    <w:p w:rsidR="00D74B7E" w:rsidRDefault="00D74B7E">
      <w:pPr>
        <w:rPr>
          <w:sz w:val="18"/>
          <w:szCs w:val="18"/>
        </w:rPr>
      </w:pPr>
    </w:p>
    <w:sectPr w:rsidR="00D74B7E" w:rsidSect="00325E55">
      <w:type w:val="continuous"/>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B2D" w:rsidRDefault="00751B2D">
      <w:r>
        <w:separator/>
      </w:r>
    </w:p>
  </w:endnote>
  <w:endnote w:type="continuationSeparator" w:id="0">
    <w:p w:rsidR="00751B2D" w:rsidRDefault="0075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B2D" w:rsidRDefault="00751B2D">
      <w:r>
        <w:separator/>
      </w:r>
    </w:p>
  </w:footnote>
  <w:footnote w:type="continuationSeparator" w:id="0">
    <w:p w:rsidR="00751B2D" w:rsidRDefault="00751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07" w:rsidRDefault="00751B2D">
    <w:pPr>
      <w:pStyle w:val="Koptekst"/>
    </w:pPr>
    <w:r>
      <w:rPr>
        <w:noProof/>
      </w:rPr>
      <w:pict w14:anchorId="5B754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04.05pt;height:1055.35pt;z-index:-251658752;mso-position-horizontal:center;mso-position-horizontal-relative:margin;mso-position-vertical:center;mso-position-vertical-relative:margin" wrapcoords="-27 0 -27 21585 21600 21585 21600 0 -27 0">
          <v:imagedata r:id="rId1" o:title="de schepping 2a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07" w:rsidRDefault="00751B2D">
    <w:pPr>
      <w:pStyle w:val="Koptekst"/>
    </w:pPr>
    <w:r>
      <w:rPr>
        <w:noProof/>
      </w:rPr>
      <w:pict w14:anchorId="08198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04.05pt;height:1055.35pt;z-index:-251657728;mso-position-horizontal:center;mso-position-horizontal-relative:margin;mso-position-vertical:center;mso-position-vertical-relative:margin" wrapcoords="-27 0 -27 21585 21600 21585 21600 0 -27 0">
          <v:imagedata r:id="rId1" o:title="de schepping 2a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07" w:rsidRDefault="00751B2D">
    <w:pPr>
      <w:pStyle w:val="Koptekst"/>
    </w:pPr>
    <w:r>
      <w:rPr>
        <w:noProof/>
      </w:rPr>
      <w:pict w14:anchorId="7CB8C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04.05pt;height:1055.35pt;z-index:-251659776;mso-position-horizontal:center;mso-position-horizontal-relative:margin;mso-position-vertical:center;mso-position-vertical-relative:margin" wrapcoords="-27 0 -27 21585 21600 21585 21600 0 -27 0">
          <v:imagedata r:id="rId1" o:title="de schepping 2a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75F35"/>
    <w:multiLevelType w:val="hybridMultilevel"/>
    <w:tmpl w:val="143227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A6"/>
    <w:rsid w:val="000C54E0"/>
    <w:rsid w:val="00325E55"/>
    <w:rsid w:val="004B2AA6"/>
    <w:rsid w:val="005F5ED0"/>
    <w:rsid w:val="006C6D1B"/>
    <w:rsid w:val="0074768F"/>
    <w:rsid w:val="00751B2D"/>
    <w:rsid w:val="00804DF6"/>
    <w:rsid w:val="00973776"/>
    <w:rsid w:val="00AB788D"/>
    <w:rsid w:val="00BA19A4"/>
    <w:rsid w:val="00C4506E"/>
    <w:rsid w:val="00D74B7E"/>
    <w:rsid w:val="00E54349"/>
    <w:rsid w:val="00E728B0"/>
    <w:rsid w:val="00EC3276"/>
    <w:rsid w:val="00F43919"/>
    <w:rsid w:val="00F94B0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5E6EFA"/>
  <w15:docId w15:val="{26499B30-BE0A-48F1-AAC4-DFA5244C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2">
    <w:name w:val="Opmaakprofiel2"/>
    <w:basedOn w:val="Standaard"/>
    <w:autoRedefine/>
    <w:rPr>
      <w:rFonts w:ascii="Times New Roman" w:hAnsi="Times New Roman"/>
    </w:rPr>
  </w:style>
  <w:style w:type="paragraph" w:customStyle="1" w:styleId="Opmaakprofiel3">
    <w:name w:val="Opmaakprofiel3"/>
    <w:basedOn w:val="Voetnoottekst"/>
    <w:autoRedefine/>
    <w:rPr>
      <w:rFonts w:ascii="Times New Roman" w:hAnsi="Times New Roman"/>
    </w:rPr>
  </w:style>
  <w:style w:type="paragraph" w:styleId="Voetnoottekst">
    <w:name w:val="footnote text"/>
    <w:basedOn w:val="Standaard"/>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765</Words>
  <Characters>4212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Personeelsfonds</vt:lpstr>
    </vt:vector>
  </TitlesOfParts>
  <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Personeelsfonds</dc:title>
  <dc:subject/>
  <dc:creator>J.T. Joling</dc:creator>
  <cp:keywords/>
  <dc:description/>
  <cp:lastModifiedBy>Personeelsfonds Noord-Holland.</cp:lastModifiedBy>
  <cp:revision>2</cp:revision>
  <cp:lastPrinted>2007-01-22T11:02:00Z</cp:lastPrinted>
  <dcterms:created xsi:type="dcterms:W3CDTF">2015-08-05T14:16:00Z</dcterms:created>
  <dcterms:modified xsi:type="dcterms:W3CDTF">2015-08-05T14:16:00Z</dcterms:modified>
</cp:coreProperties>
</file>